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XSpec="center" w:tblpY="1"/>
        <w:tblOverlap w:val="never"/>
        <w:tblW w:w="90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61"/>
      </w:tblGrid>
      <w:tr w:rsidR="0007349A" w14:paraId="164A7101" w14:textId="77777777" w:rsidTr="0007349A">
        <w:trPr>
          <w:trHeight w:val="1125"/>
          <w:jc w:val="center"/>
        </w:trPr>
        <w:tc>
          <w:tcPr>
            <w:tcW w:w="4531" w:type="dxa"/>
          </w:tcPr>
          <w:p w14:paraId="03EE30B1" w14:textId="5E7839FB" w:rsidR="0007349A" w:rsidRPr="0007349A" w:rsidRDefault="0007349A" w:rsidP="0056021C">
            <w:pPr>
              <w:ind w:left="720"/>
              <w:rPr>
                <w:rFonts w:ascii="Open Sans" w:hAnsi="Open Sans" w:cs="Open Sans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Open Sans" w:hAnsi="Open Sans" w:cs="Open Sans"/>
                <w:b/>
                <w:bCs/>
                <w:color w:val="FFFFFF" w:themeColor="background1"/>
                <w:sz w:val="28"/>
                <w:szCs w:val="28"/>
              </w:rPr>
              <w:t>L</w:t>
            </w:r>
            <w:r w:rsidRPr="0007349A">
              <w:rPr>
                <w:rFonts w:ascii="Open Sans" w:hAnsi="Open Sans" w:cs="Open Sans"/>
                <w:b/>
                <w:bCs/>
                <w:color w:val="FFFFFF" w:themeColor="background1"/>
                <w:sz w:val="28"/>
                <w:szCs w:val="28"/>
              </w:rPr>
              <w:t>IFE GROUP NOTES</w:t>
            </w:r>
          </w:p>
          <w:p w14:paraId="1AE2060E" w14:textId="48FB0517" w:rsidR="0007349A" w:rsidRDefault="0007349A" w:rsidP="0033138C">
            <w:pPr>
              <w:jc w:val="center"/>
              <w:rPr>
                <w:rFonts w:ascii="Open Sans" w:hAnsi="Open Sans" w:cs="Open Sans"/>
                <w:b/>
                <w:bCs/>
                <w:color w:val="FFFFFF" w:themeColor="background1"/>
                <w:sz w:val="28"/>
                <w:szCs w:val="28"/>
              </w:rPr>
            </w:pPr>
            <w:r w:rsidRPr="0056021C">
              <w:rPr>
                <w:rFonts w:ascii="Open Sans" w:hAnsi="Open Sans" w:cs="Open Sans"/>
                <w:b/>
                <w:bCs/>
                <w:color w:val="FFFFFF" w:themeColor="background1"/>
                <w:szCs w:val="28"/>
              </w:rPr>
              <w:t>Judges #</w:t>
            </w:r>
            <w:r w:rsidR="0033138C">
              <w:rPr>
                <w:rFonts w:ascii="Open Sans" w:hAnsi="Open Sans" w:cs="Open Sans"/>
                <w:b/>
                <w:bCs/>
                <w:color w:val="FFFFFF" w:themeColor="background1"/>
                <w:szCs w:val="28"/>
              </w:rPr>
              <w:t>2</w:t>
            </w:r>
            <w:r w:rsidR="0056021C">
              <w:rPr>
                <w:rFonts w:ascii="Open Sans" w:hAnsi="Open Sans" w:cs="Open Sans"/>
                <w:b/>
                <w:bCs/>
                <w:color w:val="FFFFFF" w:themeColor="background1"/>
                <w:szCs w:val="28"/>
              </w:rPr>
              <w:t xml:space="preserve"> </w:t>
            </w:r>
            <w:proofErr w:type="gramStart"/>
            <w:r w:rsidR="0056021C">
              <w:rPr>
                <w:rFonts w:ascii="Open Sans" w:hAnsi="Open Sans" w:cs="Open Sans"/>
                <w:b/>
                <w:bCs/>
                <w:color w:val="FFFFFF" w:themeColor="background1"/>
                <w:szCs w:val="28"/>
              </w:rPr>
              <w:t xml:space="preserve">/ </w:t>
            </w:r>
            <w:r w:rsidR="0033138C">
              <w:rPr>
                <w:rFonts w:ascii="Open Sans" w:hAnsi="Open Sans" w:cs="Open Sans"/>
                <w:b/>
                <w:bCs/>
                <w:color w:val="FFFFFF" w:themeColor="background1"/>
                <w:szCs w:val="28"/>
              </w:rPr>
              <w:t xml:space="preserve"> The</w:t>
            </w:r>
            <w:proofErr w:type="gramEnd"/>
            <w:r w:rsidR="0033138C">
              <w:rPr>
                <w:rFonts w:ascii="Open Sans" w:hAnsi="Open Sans" w:cs="Open Sans"/>
                <w:b/>
                <w:bCs/>
                <w:color w:val="FFFFFF" w:themeColor="background1"/>
                <w:szCs w:val="28"/>
              </w:rPr>
              <w:t xml:space="preserve"> Left-Field Leader (3:7-30)</w:t>
            </w:r>
          </w:p>
        </w:tc>
        <w:tc>
          <w:tcPr>
            <w:tcW w:w="4561" w:type="dxa"/>
          </w:tcPr>
          <w:p w14:paraId="6C0EFE9B" w14:textId="676432C3" w:rsidR="0007349A" w:rsidRDefault="0007349A" w:rsidP="0007349A">
            <w:pPr>
              <w:rPr>
                <w:rFonts w:ascii="Open Sans" w:hAnsi="Open Sans" w:cs="Open Sans"/>
                <w:b/>
                <w:bCs/>
                <w:color w:val="FFFFFF" w:themeColor="background1"/>
                <w:sz w:val="28"/>
                <w:szCs w:val="28"/>
              </w:rPr>
            </w:pPr>
            <w:r w:rsidRPr="0007349A">
              <w:rPr>
                <w:rFonts w:ascii="Open Sans" w:hAnsi="Open Sans" w:cs="Open Sans"/>
                <w:b/>
                <w:bCs/>
                <w:noProof/>
                <w:color w:val="FFFFFF" w:themeColor="background1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74F08534" wp14:editId="24664995">
                  <wp:simplePos x="0" y="0"/>
                  <wp:positionH relativeFrom="column">
                    <wp:posOffset>-41482</wp:posOffset>
                  </wp:positionH>
                  <wp:positionV relativeFrom="paragraph">
                    <wp:posOffset>25976</wp:posOffset>
                  </wp:positionV>
                  <wp:extent cx="2892056" cy="675005"/>
                  <wp:effectExtent l="0" t="0" r="381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ERIES IMAGE - Judges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49" t="35642" r="14966" b="36310"/>
                          <a:stretch/>
                        </pic:blipFill>
                        <pic:spPr bwMode="auto">
                          <a:xfrm>
                            <a:off x="0" y="0"/>
                            <a:ext cx="2892056" cy="6750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BDC40BA" w14:textId="50452921" w:rsidR="0007349A" w:rsidRDefault="0007349A" w:rsidP="0007349A">
      <w:pPr>
        <w:jc w:val="center"/>
        <w:rPr>
          <w:rFonts w:ascii="Open Sans" w:hAnsi="Open Sans" w:cs="Open Sans"/>
          <w:bCs/>
          <w:color w:val="000000" w:themeColor="text1"/>
          <w:sz w:val="18"/>
          <w:szCs w:val="28"/>
        </w:rPr>
      </w:pPr>
      <w:r w:rsidRPr="0056021C">
        <w:rPr>
          <w:rFonts w:ascii="Open Sans" w:hAnsi="Open Sans" w:cs="Open Sans"/>
          <w:bCs/>
          <w:noProof/>
          <w:color w:val="000000" w:themeColor="text1"/>
          <w:sz w:val="18"/>
          <w:szCs w:val="28"/>
        </w:rPr>
        <w:drawing>
          <wp:anchor distT="0" distB="0" distL="114300" distR="114300" simplePos="0" relativeHeight="251655165" behindDoc="1" locked="0" layoutInCell="1" allowOverlap="1" wp14:anchorId="00F02561" wp14:editId="5664A5D9">
            <wp:simplePos x="0" y="0"/>
            <wp:positionH relativeFrom="column">
              <wp:posOffset>-20955</wp:posOffset>
            </wp:positionH>
            <wp:positionV relativeFrom="paragraph">
              <wp:posOffset>1270</wp:posOffset>
            </wp:positionV>
            <wp:extent cx="5805170" cy="7118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udges - bottom thirds preach ba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5170" cy="711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7BA" w:rsidRPr="0056021C">
        <w:rPr>
          <w:rFonts w:ascii="Open Sans" w:hAnsi="Open Sans" w:cs="Open Sans"/>
          <w:bCs/>
          <w:color w:val="000000" w:themeColor="text1"/>
          <w:sz w:val="18"/>
          <w:szCs w:val="28"/>
        </w:rPr>
        <w:t>Start with open</w:t>
      </w:r>
      <w:r w:rsidR="0056021C" w:rsidRPr="0056021C">
        <w:rPr>
          <w:rFonts w:ascii="Open Sans" w:hAnsi="Open Sans" w:cs="Open Sans"/>
          <w:bCs/>
          <w:color w:val="000000" w:themeColor="text1"/>
          <w:sz w:val="18"/>
          <w:szCs w:val="28"/>
        </w:rPr>
        <w:t xml:space="preserve"> </w:t>
      </w:r>
      <w:r w:rsidR="001957BA" w:rsidRPr="0056021C">
        <w:rPr>
          <w:rFonts w:ascii="Open Sans" w:hAnsi="Open Sans" w:cs="Open Sans"/>
          <w:bCs/>
          <w:color w:val="000000" w:themeColor="text1"/>
          <w:sz w:val="18"/>
          <w:szCs w:val="28"/>
        </w:rPr>
        <w:t xml:space="preserve">ended question moving to more specific </w:t>
      </w:r>
      <w:r w:rsidR="0056021C" w:rsidRPr="0056021C">
        <w:rPr>
          <w:rFonts w:ascii="Open Sans" w:hAnsi="Open Sans" w:cs="Open Sans"/>
          <w:bCs/>
          <w:color w:val="000000" w:themeColor="text1"/>
          <w:sz w:val="18"/>
          <w:szCs w:val="28"/>
        </w:rPr>
        <w:t>responses</w:t>
      </w:r>
      <w:r w:rsidR="001957BA" w:rsidRPr="0056021C">
        <w:rPr>
          <w:rFonts w:ascii="Open Sans" w:hAnsi="Open Sans" w:cs="Open Sans"/>
          <w:bCs/>
          <w:color w:val="000000" w:themeColor="text1"/>
          <w:sz w:val="18"/>
          <w:szCs w:val="28"/>
        </w:rPr>
        <w:t xml:space="preserve"> before</w:t>
      </w:r>
      <w:r w:rsidR="0056021C" w:rsidRPr="0056021C">
        <w:rPr>
          <w:rFonts w:ascii="Open Sans" w:hAnsi="Open Sans" w:cs="Open Sans"/>
          <w:bCs/>
          <w:color w:val="000000" w:themeColor="text1"/>
          <w:sz w:val="18"/>
          <w:szCs w:val="28"/>
        </w:rPr>
        <w:t xml:space="preserve"> focusing on a Next Step</w:t>
      </w:r>
      <w:r w:rsidR="0056021C">
        <w:rPr>
          <w:rFonts w:ascii="Open Sans" w:hAnsi="Open Sans" w:cs="Open Sans"/>
          <w:bCs/>
          <w:color w:val="000000" w:themeColor="text1"/>
          <w:sz w:val="18"/>
          <w:szCs w:val="28"/>
        </w:rPr>
        <w:t>. Encouraging everyone to be a ‘doer’ of the Word.</w:t>
      </w:r>
    </w:p>
    <w:p w14:paraId="0795E57A" w14:textId="0847B241" w:rsidR="0056021C" w:rsidRDefault="0056021C" w:rsidP="0007349A">
      <w:pPr>
        <w:jc w:val="center"/>
        <w:rPr>
          <w:rFonts w:ascii="Open Sans" w:hAnsi="Open Sans" w:cs="Open Sans"/>
          <w:bCs/>
          <w:color w:val="000000" w:themeColor="text1"/>
          <w:sz w:val="18"/>
          <w:szCs w:val="28"/>
        </w:rPr>
      </w:pPr>
    </w:p>
    <w:p w14:paraId="418E243B" w14:textId="77777777" w:rsidR="0056021C" w:rsidRDefault="0056021C" w:rsidP="0007349A">
      <w:pPr>
        <w:jc w:val="center"/>
        <w:rPr>
          <w:rFonts w:ascii="Open Sans" w:hAnsi="Open Sans" w:cs="Open Sans"/>
          <w:bCs/>
          <w:color w:val="000000" w:themeColor="text1"/>
          <w:sz w:val="18"/>
          <w:szCs w:val="28"/>
        </w:rPr>
      </w:pPr>
    </w:p>
    <w:p w14:paraId="09987277" w14:textId="77777777" w:rsidR="0056021C" w:rsidRPr="0056021C" w:rsidRDefault="0056021C" w:rsidP="0007349A">
      <w:pPr>
        <w:jc w:val="center"/>
        <w:rPr>
          <w:rFonts w:ascii="Open Sans" w:hAnsi="Open Sans" w:cs="Open Sans"/>
          <w:bCs/>
          <w:color w:val="000000" w:themeColor="text1"/>
          <w:sz w:val="18"/>
          <w:szCs w:val="28"/>
        </w:rPr>
      </w:pPr>
    </w:p>
    <w:p w14:paraId="385799D5" w14:textId="77777777" w:rsidR="0033138C" w:rsidRPr="00047389" w:rsidRDefault="0033138C" w:rsidP="0033138C">
      <w:pPr>
        <w:pStyle w:val="ListParagraph"/>
        <w:numPr>
          <w:ilvl w:val="0"/>
          <w:numId w:val="1"/>
        </w:numPr>
        <w:textAlignment w:val="baseline"/>
        <w:rPr>
          <w:rFonts w:ascii="Open Sans" w:hAnsi="Open Sans" w:cs="Open Sans"/>
          <w:b/>
          <w:color w:val="000000"/>
          <w:sz w:val="21"/>
          <w:szCs w:val="20"/>
        </w:rPr>
      </w:pPr>
      <w:r w:rsidRPr="00047389">
        <w:rPr>
          <w:rFonts w:ascii="Open Sans" w:hAnsi="Open Sans" w:cs="Open Sans"/>
          <w:b/>
          <w:color w:val="000000"/>
          <w:sz w:val="21"/>
          <w:szCs w:val="20"/>
        </w:rPr>
        <w:t>What struck you about the preach?</w:t>
      </w:r>
    </w:p>
    <w:p w14:paraId="13B54F5B" w14:textId="77777777" w:rsidR="0033138C" w:rsidRPr="00047389" w:rsidRDefault="0033138C" w:rsidP="0033138C">
      <w:pPr>
        <w:pStyle w:val="ListParagraph"/>
        <w:numPr>
          <w:ilvl w:val="0"/>
          <w:numId w:val="2"/>
        </w:numPr>
        <w:textAlignment w:val="baseline"/>
        <w:rPr>
          <w:rFonts w:ascii="Open Sans" w:hAnsi="Open Sans" w:cs="Open Sans"/>
          <w:color w:val="000000"/>
          <w:sz w:val="21"/>
          <w:szCs w:val="20"/>
        </w:rPr>
      </w:pPr>
      <w:r w:rsidRPr="00047389">
        <w:rPr>
          <w:rFonts w:ascii="Open Sans" w:hAnsi="Open Sans" w:cs="Open Sans"/>
          <w:color w:val="000000"/>
          <w:sz w:val="21"/>
          <w:szCs w:val="20"/>
        </w:rPr>
        <w:t>An open-ended question / pick up themes and use the further questions selectively</w:t>
      </w:r>
    </w:p>
    <w:p w14:paraId="2DB21AC5" w14:textId="77777777" w:rsidR="0033138C" w:rsidRPr="00047389" w:rsidRDefault="0033138C" w:rsidP="0033138C">
      <w:pPr>
        <w:pStyle w:val="ListParagraph"/>
        <w:textAlignment w:val="baseline"/>
        <w:rPr>
          <w:rFonts w:ascii="Open Sans" w:hAnsi="Open Sans" w:cs="Open Sans"/>
          <w:color w:val="000000"/>
          <w:sz w:val="21"/>
          <w:szCs w:val="20"/>
        </w:rPr>
      </w:pPr>
    </w:p>
    <w:p w14:paraId="24B9C0B3" w14:textId="77777777" w:rsidR="0033138C" w:rsidRPr="00047389" w:rsidRDefault="0033138C" w:rsidP="0033138C">
      <w:pPr>
        <w:textAlignment w:val="baseline"/>
        <w:rPr>
          <w:rFonts w:ascii="Open Sans" w:hAnsi="Open Sans" w:cs="Open Sans"/>
          <w:color w:val="000000"/>
          <w:sz w:val="21"/>
          <w:szCs w:val="20"/>
        </w:rPr>
      </w:pPr>
    </w:p>
    <w:p w14:paraId="0522514C" w14:textId="77777777" w:rsidR="0033138C" w:rsidRPr="00047389" w:rsidRDefault="0033138C" w:rsidP="0033138C">
      <w:pPr>
        <w:pStyle w:val="ListParagraph"/>
        <w:numPr>
          <w:ilvl w:val="0"/>
          <w:numId w:val="1"/>
        </w:numPr>
        <w:textAlignment w:val="baseline"/>
        <w:rPr>
          <w:rFonts w:ascii="Open Sans" w:hAnsi="Open Sans" w:cs="Open Sans"/>
          <w:b/>
          <w:color w:val="000000"/>
          <w:sz w:val="21"/>
          <w:szCs w:val="20"/>
        </w:rPr>
      </w:pPr>
      <w:r w:rsidRPr="00047389">
        <w:rPr>
          <w:rFonts w:ascii="Open Sans" w:hAnsi="Open Sans" w:cs="Open Sans"/>
          <w:b/>
          <w:color w:val="000000"/>
          <w:sz w:val="21"/>
          <w:szCs w:val="20"/>
        </w:rPr>
        <w:t>What ‘weaknesses’ do you have that you feel stop you from fulfilling what God has called you to? Ways you ‘discount’ yourself</w:t>
      </w:r>
    </w:p>
    <w:p w14:paraId="109581EA" w14:textId="77777777" w:rsidR="0033138C" w:rsidRPr="00047389" w:rsidRDefault="0033138C" w:rsidP="0033138C">
      <w:pPr>
        <w:pStyle w:val="ListParagraph"/>
        <w:numPr>
          <w:ilvl w:val="0"/>
          <w:numId w:val="3"/>
        </w:numPr>
        <w:textAlignment w:val="baseline"/>
        <w:rPr>
          <w:rFonts w:ascii="Open Sans" w:hAnsi="Open Sans" w:cs="Open Sans"/>
          <w:color w:val="000000"/>
          <w:sz w:val="21"/>
          <w:szCs w:val="20"/>
        </w:rPr>
      </w:pPr>
      <w:r w:rsidRPr="00047389">
        <w:rPr>
          <w:rFonts w:ascii="Open Sans" w:hAnsi="Open Sans" w:cs="Open Sans"/>
          <w:color w:val="000000"/>
          <w:sz w:val="21"/>
          <w:szCs w:val="20"/>
        </w:rPr>
        <w:t>EG: fear, anxiety, pride, insecurity</w:t>
      </w:r>
    </w:p>
    <w:p w14:paraId="52A5B56A" w14:textId="77777777" w:rsidR="0033138C" w:rsidRPr="00047389" w:rsidRDefault="0033138C" w:rsidP="0033138C">
      <w:pPr>
        <w:pStyle w:val="ListParagraph"/>
        <w:numPr>
          <w:ilvl w:val="0"/>
          <w:numId w:val="3"/>
        </w:numPr>
        <w:textAlignment w:val="baseline"/>
        <w:rPr>
          <w:rFonts w:ascii="Open Sans" w:hAnsi="Open Sans" w:cs="Open Sans"/>
          <w:color w:val="000000"/>
          <w:sz w:val="21"/>
          <w:szCs w:val="20"/>
        </w:rPr>
      </w:pPr>
      <w:r w:rsidRPr="00047389">
        <w:rPr>
          <w:rFonts w:ascii="Open Sans" w:hAnsi="Open Sans" w:cs="Open Sans"/>
          <w:color w:val="000000"/>
          <w:sz w:val="21"/>
          <w:szCs w:val="20"/>
        </w:rPr>
        <w:t>Be sensitive and wise how you set up groups for this – it may be better to pair up</w:t>
      </w:r>
    </w:p>
    <w:p w14:paraId="3A2D8152" w14:textId="77777777" w:rsidR="0033138C" w:rsidRPr="00047389" w:rsidRDefault="0033138C" w:rsidP="0033138C">
      <w:pPr>
        <w:pStyle w:val="ListParagraph"/>
        <w:ind w:left="1080"/>
        <w:textAlignment w:val="baseline"/>
        <w:rPr>
          <w:rFonts w:ascii="Open Sans" w:hAnsi="Open Sans" w:cs="Open Sans"/>
          <w:color w:val="000000"/>
          <w:sz w:val="21"/>
          <w:szCs w:val="20"/>
        </w:rPr>
      </w:pPr>
    </w:p>
    <w:p w14:paraId="7EC6EA25" w14:textId="77777777" w:rsidR="0033138C" w:rsidRPr="00047389" w:rsidRDefault="0033138C" w:rsidP="0033138C">
      <w:pPr>
        <w:pStyle w:val="ListParagraph"/>
        <w:numPr>
          <w:ilvl w:val="0"/>
          <w:numId w:val="1"/>
        </w:numPr>
        <w:textAlignment w:val="baseline"/>
        <w:rPr>
          <w:rFonts w:ascii="Open Sans" w:hAnsi="Open Sans" w:cs="Open Sans"/>
          <w:b/>
          <w:color w:val="000000"/>
          <w:sz w:val="21"/>
          <w:szCs w:val="20"/>
        </w:rPr>
      </w:pPr>
      <w:r w:rsidRPr="00047389">
        <w:rPr>
          <w:rFonts w:ascii="Open Sans" w:hAnsi="Open Sans" w:cs="Open Sans"/>
          <w:b/>
          <w:color w:val="000000"/>
          <w:sz w:val="21"/>
          <w:szCs w:val="20"/>
        </w:rPr>
        <w:t>What has God called you to that you think is too hard – tell someone and ask for help!</w:t>
      </w:r>
    </w:p>
    <w:p w14:paraId="301198F6" w14:textId="77777777" w:rsidR="0033138C" w:rsidRPr="00047389" w:rsidRDefault="0033138C" w:rsidP="0033138C">
      <w:pPr>
        <w:pStyle w:val="ListParagraph"/>
        <w:numPr>
          <w:ilvl w:val="0"/>
          <w:numId w:val="3"/>
        </w:numPr>
        <w:textAlignment w:val="baseline"/>
        <w:rPr>
          <w:rFonts w:ascii="Open Sans" w:hAnsi="Open Sans" w:cs="Open Sans"/>
          <w:color w:val="000000"/>
          <w:sz w:val="21"/>
          <w:szCs w:val="20"/>
        </w:rPr>
      </w:pPr>
      <w:r w:rsidRPr="00047389">
        <w:rPr>
          <w:rFonts w:ascii="Open Sans" w:hAnsi="Open Sans" w:cs="Open Sans"/>
          <w:color w:val="000000"/>
          <w:sz w:val="21"/>
          <w:szCs w:val="20"/>
        </w:rPr>
        <w:t xml:space="preserve">Sharing your faith? </w:t>
      </w:r>
    </w:p>
    <w:p w14:paraId="2E25D13C" w14:textId="77777777" w:rsidR="0033138C" w:rsidRDefault="0033138C" w:rsidP="0033138C">
      <w:pPr>
        <w:pStyle w:val="ListParagraph"/>
        <w:numPr>
          <w:ilvl w:val="0"/>
          <w:numId w:val="3"/>
        </w:numPr>
        <w:textAlignment w:val="baseline"/>
        <w:rPr>
          <w:rFonts w:ascii="Open Sans" w:hAnsi="Open Sans" w:cs="Open Sans"/>
          <w:color w:val="000000"/>
          <w:sz w:val="21"/>
          <w:szCs w:val="20"/>
        </w:rPr>
      </w:pPr>
      <w:r w:rsidRPr="00047389">
        <w:rPr>
          <w:rFonts w:ascii="Open Sans" w:hAnsi="Open Sans" w:cs="Open Sans"/>
          <w:color w:val="000000"/>
          <w:sz w:val="21"/>
          <w:szCs w:val="20"/>
        </w:rPr>
        <w:t xml:space="preserve">Confession? </w:t>
      </w:r>
    </w:p>
    <w:p w14:paraId="7BD8C9A7" w14:textId="77777777" w:rsidR="0033138C" w:rsidRPr="00047389" w:rsidRDefault="0033138C" w:rsidP="0033138C">
      <w:pPr>
        <w:pStyle w:val="ListParagraph"/>
        <w:numPr>
          <w:ilvl w:val="0"/>
          <w:numId w:val="3"/>
        </w:numPr>
        <w:textAlignment w:val="baseline"/>
        <w:rPr>
          <w:rFonts w:ascii="Open Sans" w:hAnsi="Open Sans" w:cs="Open Sans"/>
          <w:color w:val="000000"/>
          <w:sz w:val="21"/>
          <w:szCs w:val="20"/>
          <w:highlight w:val="yellow"/>
        </w:rPr>
      </w:pPr>
      <w:r w:rsidRPr="00047389">
        <w:rPr>
          <w:rFonts w:ascii="Open Sans" w:hAnsi="Open Sans" w:cs="Open Sans"/>
          <w:color w:val="000000"/>
          <w:sz w:val="21"/>
          <w:szCs w:val="20"/>
          <w:highlight w:val="yellow"/>
        </w:rPr>
        <w:t xml:space="preserve">Get people to decide on AN ACTION </w:t>
      </w:r>
    </w:p>
    <w:p w14:paraId="46BD0A39" w14:textId="77777777" w:rsidR="0033138C" w:rsidRPr="00047389" w:rsidRDefault="0033138C" w:rsidP="0033138C">
      <w:pPr>
        <w:pStyle w:val="ListParagraph"/>
        <w:numPr>
          <w:ilvl w:val="0"/>
          <w:numId w:val="3"/>
        </w:numPr>
        <w:textAlignment w:val="baseline"/>
        <w:rPr>
          <w:rFonts w:ascii="Open Sans" w:hAnsi="Open Sans" w:cs="Open Sans"/>
          <w:color w:val="000000"/>
          <w:sz w:val="21"/>
          <w:szCs w:val="20"/>
        </w:rPr>
      </w:pPr>
    </w:p>
    <w:p w14:paraId="5D3DFE9A" w14:textId="77777777" w:rsidR="0033138C" w:rsidRPr="00047389" w:rsidRDefault="0033138C" w:rsidP="0033138C">
      <w:pPr>
        <w:textAlignment w:val="baseline"/>
        <w:rPr>
          <w:rFonts w:ascii="Open Sans" w:hAnsi="Open Sans" w:cs="Open Sans"/>
          <w:color w:val="000000"/>
          <w:sz w:val="21"/>
          <w:szCs w:val="20"/>
        </w:rPr>
      </w:pPr>
    </w:p>
    <w:p w14:paraId="2E5D483E" w14:textId="77777777" w:rsidR="0033138C" w:rsidRPr="00047389" w:rsidRDefault="0033138C" w:rsidP="0033138C">
      <w:pPr>
        <w:pStyle w:val="ListParagraph"/>
        <w:numPr>
          <w:ilvl w:val="0"/>
          <w:numId w:val="1"/>
        </w:numPr>
        <w:textAlignment w:val="baseline"/>
        <w:rPr>
          <w:rFonts w:ascii="Open Sans" w:hAnsi="Open Sans" w:cs="Open Sans"/>
          <w:b/>
          <w:color w:val="000000"/>
          <w:sz w:val="21"/>
          <w:szCs w:val="20"/>
        </w:rPr>
      </w:pPr>
      <w:r w:rsidRPr="00047389">
        <w:rPr>
          <w:rFonts w:ascii="Open Sans" w:hAnsi="Open Sans" w:cs="Open Sans"/>
          <w:b/>
          <w:color w:val="000000"/>
          <w:sz w:val="21"/>
          <w:szCs w:val="20"/>
        </w:rPr>
        <w:t xml:space="preserve">Communion: </w:t>
      </w:r>
    </w:p>
    <w:p w14:paraId="4BA93463" w14:textId="77777777" w:rsidR="0033138C" w:rsidRPr="00047389" w:rsidRDefault="0033138C" w:rsidP="0033138C">
      <w:pPr>
        <w:pStyle w:val="ListParagraph"/>
        <w:numPr>
          <w:ilvl w:val="0"/>
          <w:numId w:val="3"/>
        </w:numPr>
        <w:textAlignment w:val="baseline"/>
        <w:rPr>
          <w:rFonts w:ascii="Open Sans" w:hAnsi="Open Sans" w:cs="Open Sans"/>
          <w:color w:val="000000"/>
          <w:sz w:val="21"/>
          <w:szCs w:val="20"/>
        </w:rPr>
      </w:pPr>
      <w:r w:rsidRPr="00047389">
        <w:rPr>
          <w:rFonts w:ascii="Open Sans" w:hAnsi="Open Sans" w:cs="Open Sans"/>
          <w:color w:val="000000"/>
          <w:sz w:val="21"/>
          <w:szCs w:val="20"/>
        </w:rPr>
        <w:t>Share communion together as you recall Jesus’ coming in ‘weakness’ and now ruling and reigning in victory.</w:t>
      </w:r>
    </w:p>
    <w:p w14:paraId="354B86D8" w14:textId="77777777" w:rsidR="0033138C" w:rsidRPr="00047389" w:rsidRDefault="0033138C" w:rsidP="0033138C">
      <w:pPr>
        <w:jc w:val="center"/>
        <w:rPr>
          <w:sz w:val="22"/>
        </w:rPr>
      </w:pPr>
    </w:p>
    <w:p w14:paraId="2D80CDE2" w14:textId="77777777" w:rsidR="0033138C" w:rsidRDefault="0033138C" w:rsidP="0033138C">
      <w:pPr>
        <w:spacing w:after="240"/>
        <w:rPr>
          <w:rFonts w:ascii="Calibri" w:hAnsi="Calibri" w:cs="Calibri"/>
          <w:sz w:val="21"/>
        </w:rPr>
      </w:pPr>
      <w:r w:rsidRPr="008460E1">
        <w:rPr>
          <w:sz w:val="21"/>
        </w:rPr>
        <w:br/>
      </w:r>
      <w:r w:rsidRPr="00D90531">
        <w:rPr>
          <w:rFonts w:ascii="Calibri" w:hAnsi="Calibri" w:cs="Calibri"/>
          <w:sz w:val="21"/>
        </w:rPr>
        <w:t>*See ‘Handout’ on website for a summary of the preach</w:t>
      </w:r>
    </w:p>
    <w:p w14:paraId="4F57159E" w14:textId="77777777" w:rsidR="003D4D30" w:rsidRPr="009A2428" w:rsidRDefault="004B3727">
      <w:pPr>
        <w:rPr>
          <w:sz w:val="28"/>
        </w:rPr>
      </w:pPr>
      <w:bookmarkStart w:id="0" w:name="_GoBack"/>
      <w:bookmarkEnd w:id="0"/>
    </w:p>
    <w:sectPr w:rsidR="003D4D30" w:rsidRPr="009A2428" w:rsidSect="0007349A">
      <w:footerReference w:type="default" r:id="rId9"/>
      <w:pgSz w:w="11900" w:h="16840"/>
      <w:pgMar w:top="93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5FC69" w14:textId="77777777" w:rsidR="004B3727" w:rsidRDefault="004B3727" w:rsidP="0056021C">
      <w:r>
        <w:separator/>
      </w:r>
    </w:p>
  </w:endnote>
  <w:endnote w:type="continuationSeparator" w:id="0">
    <w:p w14:paraId="5D49EFC4" w14:textId="77777777" w:rsidR="004B3727" w:rsidRDefault="004B3727" w:rsidP="00560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ontserrat">
    <w:panose1 w:val="02000505000000020004"/>
    <w:charset w:val="4D"/>
    <w:family w:val="auto"/>
    <w:pitch w:val="variable"/>
    <w:sig w:usb0="8000002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tserrat Light">
    <w:panose1 w:val="00000400000000000000"/>
    <w:charset w:val="4D"/>
    <w:family w:val="auto"/>
    <w:notTrueType/>
    <w:pitch w:val="variable"/>
    <w:sig w:usb0="00000007" w:usb1="00000000" w:usb2="00000000" w:usb3="00000000" w:csb0="00000093" w:csb1="00000000"/>
  </w:font>
  <w:font w:name="Times New Roman (Headings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F2445" w14:textId="6FC914A9" w:rsidR="0056021C" w:rsidRPr="0056021C" w:rsidRDefault="0056021C" w:rsidP="0056021C">
    <w:pPr>
      <w:pStyle w:val="Footer"/>
      <w:jc w:val="right"/>
      <w:rPr>
        <w:rFonts w:ascii="Calibri" w:hAnsi="Calibri"/>
        <w:sz w:val="21"/>
      </w:rPr>
    </w:pPr>
    <w:r w:rsidRPr="0056021C">
      <w:rPr>
        <w:rFonts w:ascii="Calibri" w:hAnsi="Calibri"/>
        <w:sz w:val="21"/>
      </w:rPr>
      <w:t>Life Group Notes</w:t>
    </w:r>
    <w:r>
      <w:rPr>
        <w:rFonts w:ascii="Calibri" w:hAnsi="Calibri"/>
        <w:sz w:val="21"/>
      </w:rPr>
      <w:t xml:space="preserve"> / Judges </w:t>
    </w:r>
    <w:proofErr w:type="gramStart"/>
    <w:r>
      <w:rPr>
        <w:rFonts w:ascii="Calibri" w:hAnsi="Calibri"/>
        <w:sz w:val="21"/>
      </w:rPr>
      <w:t xml:space="preserve">Series </w:t>
    </w:r>
    <w:r w:rsidRPr="0056021C">
      <w:rPr>
        <w:rFonts w:ascii="Calibri" w:hAnsi="Calibri"/>
        <w:sz w:val="21"/>
      </w:rPr>
      <w:t xml:space="preserve"> /</w:t>
    </w:r>
    <w:proofErr w:type="gramEnd"/>
    <w:r w:rsidRPr="0056021C">
      <w:rPr>
        <w:rFonts w:ascii="Calibri" w:hAnsi="Calibri"/>
        <w:sz w:val="21"/>
      </w:rPr>
      <w:t xml:space="preserve"> Spring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F3DF5" w14:textId="77777777" w:rsidR="004B3727" w:rsidRDefault="004B3727" w:rsidP="0056021C">
      <w:r>
        <w:separator/>
      </w:r>
    </w:p>
  </w:footnote>
  <w:footnote w:type="continuationSeparator" w:id="0">
    <w:p w14:paraId="7C8C4E43" w14:textId="77777777" w:rsidR="004B3727" w:rsidRDefault="004B3727" w:rsidP="00560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205E6"/>
    <w:multiLevelType w:val="hybridMultilevel"/>
    <w:tmpl w:val="E6BC7D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82803E2"/>
    <w:multiLevelType w:val="hybridMultilevel"/>
    <w:tmpl w:val="A8DA1E14"/>
    <w:lvl w:ilvl="0" w:tplc="60F88E96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2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5928BE"/>
    <w:multiLevelType w:val="hybridMultilevel"/>
    <w:tmpl w:val="F2929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428"/>
    <w:rsid w:val="0007349A"/>
    <w:rsid w:val="00144234"/>
    <w:rsid w:val="001957BA"/>
    <w:rsid w:val="001C0411"/>
    <w:rsid w:val="002741DB"/>
    <w:rsid w:val="002B140A"/>
    <w:rsid w:val="002C4164"/>
    <w:rsid w:val="0033138C"/>
    <w:rsid w:val="003973C4"/>
    <w:rsid w:val="00427510"/>
    <w:rsid w:val="00452293"/>
    <w:rsid w:val="004A141D"/>
    <w:rsid w:val="004B3727"/>
    <w:rsid w:val="00506DF0"/>
    <w:rsid w:val="0053787C"/>
    <w:rsid w:val="00541937"/>
    <w:rsid w:val="0055653D"/>
    <w:rsid w:val="0056021C"/>
    <w:rsid w:val="005904FB"/>
    <w:rsid w:val="005A3844"/>
    <w:rsid w:val="005F7707"/>
    <w:rsid w:val="00635132"/>
    <w:rsid w:val="0065008B"/>
    <w:rsid w:val="006B4415"/>
    <w:rsid w:val="00761520"/>
    <w:rsid w:val="00793813"/>
    <w:rsid w:val="007F4E52"/>
    <w:rsid w:val="008624B7"/>
    <w:rsid w:val="0087584A"/>
    <w:rsid w:val="008A1069"/>
    <w:rsid w:val="009A2428"/>
    <w:rsid w:val="009C1F82"/>
    <w:rsid w:val="00A077C9"/>
    <w:rsid w:val="00A244AD"/>
    <w:rsid w:val="00A73042"/>
    <w:rsid w:val="00A76990"/>
    <w:rsid w:val="00A77A40"/>
    <w:rsid w:val="00A83EA4"/>
    <w:rsid w:val="00AB6156"/>
    <w:rsid w:val="00AD73B5"/>
    <w:rsid w:val="00B555E8"/>
    <w:rsid w:val="00B712F9"/>
    <w:rsid w:val="00BA2EFD"/>
    <w:rsid w:val="00BC7AE9"/>
    <w:rsid w:val="00BF3A5E"/>
    <w:rsid w:val="00D13B77"/>
    <w:rsid w:val="00D259EC"/>
    <w:rsid w:val="00D6488F"/>
    <w:rsid w:val="00D81A39"/>
    <w:rsid w:val="00EA26AA"/>
    <w:rsid w:val="00EA41C6"/>
    <w:rsid w:val="00EA7383"/>
    <w:rsid w:val="00F9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8DA15"/>
  <w14:defaultImageDpi w14:val="32767"/>
  <w15:chartTrackingRefBased/>
  <w15:docId w15:val="{694343B5-DD5F-B740-8607-4CB209404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ntserrat" w:eastAsiaTheme="minorHAnsi" w:hAnsi="Montserrat" w:cs="Open Sans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A242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1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CCB1">
    <w:name w:val="RCC B1"/>
    <w:basedOn w:val="Normal"/>
    <w:qFormat/>
    <w:rsid w:val="005904FB"/>
    <w:rPr>
      <w:rFonts w:ascii="Montserrat Light" w:hAnsi="Montserrat Light"/>
    </w:rPr>
  </w:style>
  <w:style w:type="paragraph" w:customStyle="1" w:styleId="RCCH1">
    <w:name w:val="RCC H1"/>
    <w:basedOn w:val="Normal"/>
    <w:qFormat/>
    <w:rsid w:val="00635132"/>
    <w:rPr>
      <w:sz w:val="28"/>
    </w:rPr>
  </w:style>
  <w:style w:type="paragraph" w:customStyle="1" w:styleId="RCCSUBTITLE">
    <w:name w:val="RCC SUBTITLE"/>
    <w:basedOn w:val="Normal"/>
    <w:qFormat/>
    <w:rsid w:val="00635132"/>
    <w:pPr>
      <w:keepNext/>
      <w:keepLines/>
      <w:spacing w:before="120" w:after="120" w:line="192" w:lineRule="auto"/>
      <w:jc w:val="center"/>
      <w:outlineLvl w:val="0"/>
    </w:pPr>
    <w:rPr>
      <w:rFonts w:eastAsiaTheme="majorEastAsia" w:cs="Times New Roman (Headings CS)"/>
      <w:color w:val="000000" w:themeColor="text1"/>
      <w:sz w:val="28"/>
      <w:szCs w:val="32"/>
    </w:rPr>
  </w:style>
  <w:style w:type="paragraph" w:customStyle="1" w:styleId="RCCTITLE">
    <w:name w:val="RCC TITLE"/>
    <w:basedOn w:val="Heading1"/>
    <w:qFormat/>
    <w:rsid w:val="00635132"/>
    <w:pPr>
      <w:spacing w:before="120" w:after="120"/>
      <w:jc w:val="center"/>
    </w:pPr>
    <w:rPr>
      <w:rFonts w:ascii="Montserrat" w:hAnsi="Montserrat" w:cs="Times New Roman (Headings CS)"/>
      <w:color w:val="000000" w:themeColor="text1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6351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A2428"/>
    <w:pPr>
      <w:ind w:left="720"/>
      <w:contextualSpacing/>
    </w:pPr>
  </w:style>
  <w:style w:type="table" w:styleId="TableGrid">
    <w:name w:val="Table Grid"/>
    <w:basedOn w:val="TableNormal"/>
    <w:uiPriority w:val="39"/>
    <w:rsid w:val="00073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02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21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602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21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2021-03-11T14:39:00Z</dcterms:created>
  <dcterms:modified xsi:type="dcterms:W3CDTF">2021-03-11T14:39:00Z</dcterms:modified>
</cp:coreProperties>
</file>